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0B" w:rsidRPr="00DD7A5A" w:rsidRDefault="000D279D" w:rsidP="00E94435">
      <w:pPr>
        <w:jc w:val="center"/>
      </w:pPr>
      <w:r>
        <w:rPr>
          <w:b/>
          <w:sz w:val="28"/>
          <w:szCs w:val="28"/>
        </w:rPr>
        <w:t>ZELENÉ STŘECHA</w:t>
      </w:r>
      <w:r w:rsidR="00DD7A5A" w:rsidRPr="00DD7A5A">
        <w:rPr>
          <w:b/>
          <w:sz w:val="28"/>
          <w:szCs w:val="28"/>
        </w:rPr>
        <w:t xml:space="preserve">  ZÁKLADNÍ SKLADBA</w:t>
      </w:r>
      <w:r w:rsidR="00F643DD" w:rsidRPr="00DD7A5A">
        <w:rPr>
          <w:sz w:val="28"/>
          <w:szCs w:val="28"/>
        </w:rPr>
        <w:t xml:space="preserve">                    </w:t>
      </w:r>
      <w:r w:rsidR="00E94435">
        <w:rPr>
          <w:sz w:val="28"/>
          <w:szCs w:val="28"/>
        </w:rPr>
        <w:t xml:space="preserve">                          </w:t>
      </w:r>
      <w:r w:rsidR="008B18B0" w:rsidRPr="00DD7A5A">
        <w:rPr>
          <w:b/>
        </w:rPr>
        <w:t xml:space="preserve">  </w:t>
      </w:r>
    </w:p>
    <w:p w:rsidR="00DA310B" w:rsidRPr="00DD7A5A" w:rsidRDefault="00DA310B" w:rsidP="00355027">
      <w:pPr>
        <w:pStyle w:val="Odstavecseseznamem"/>
        <w:numPr>
          <w:ilvl w:val="0"/>
          <w:numId w:val="1"/>
        </w:numPr>
        <w:rPr>
          <w:b/>
        </w:rPr>
      </w:pPr>
      <w:r w:rsidRPr="00DD7A5A">
        <w:rPr>
          <w:b/>
        </w:rPr>
        <w:t xml:space="preserve">Diagnostika podkladu </w:t>
      </w:r>
    </w:p>
    <w:p w:rsidR="009A1264" w:rsidRPr="00DD7A5A" w:rsidRDefault="00987050">
      <w:r w:rsidRPr="00DD7A5A">
        <w:t xml:space="preserve">Diagnostika podkladu </w:t>
      </w:r>
      <w:r w:rsidR="00A2625A" w:rsidRPr="00DD7A5A">
        <w:t>j</w:t>
      </w:r>
      <w:r w:rsidR="00DA310B" w:rsidRPr="00DD7A5A">
        <w:t>e zcela zásadní pro správný návrh a spolehl</w:t>
      </w:r>
      <w:r w:rsidRPr="00DD7A5A">
        <w:t xml:space="preserve">ivou </w:t>
      </w:r>
      <w:r w:rsidR="00586F5D" w:rsidRPr="00DD7A5A">
        <w:t xml:space="preserve"> a dlouhodobou  izolační  </w:t>
      </w:r>
      <w:r w:rsidRPr="00DD7A5A">
        <w:t xml:space="preserve">funkci </w:t>
      </w:r>
      <w:r w:rsidR="00586F5D" w:rsidRPr="00DD7A5A">
        <w:t>polyuretanové membrány</w:t>
      </w:r>
      <w:r w:rsidR="008B18B0" w:rsidRPr="00DD7A5A">
        <w:t xml:space="preserve">. Skládá se ze zjištění míry  </w:t>
      </w:r>
      <w:r w:rsidR="00586F5D" w:rsidRPr="00DD7A5A">
        <w:t>vlhkosti v betonu, jeho soudržnosti  /tahová pevnost/, přítomnost biologických nebo mechanických kontaminací, čistoty a bezprašnosti.</w:t>
      </w:r>
    </w:p>
    <w:p w:rsidR="00D76BDD" w:rsidRPr="00DD7A5A" w:rsidRDefault="00D76BDD">
      <w:pPr>
        <w:rPr>
          <w:b/>
          <w:i/>
          <w:u w:val="single"/>
        </w:rPr>
      </w:pPr>
      <w:r w:rsidRPr="00DD7A5A">
        <w:rPr>
          <w:b/>
          <w:i/>
          <w:u w:val="single"/>
        </w:rPr>
        <w:t>KROK   1</w:t>
      </w:r>
    </w:p>
    <w:p w:rsidR="009A1264" w:rsidRPr="00DD7A5A" w:rsidRDefault="005318D1" w:rsidP="00E94435">
      <w:pPr>
        <w:jc w:val="center"/>
        <w:rPr>
          <w:b/>
        </w:rPr>
      </w:pPr>
      <w:r w:rsidRPr="00DD7A5A">
        <w:t>EPOXIDOVÁ PENETRACE POD PUR MEMBRÁNY</w:t>
      </w:r>
    </w:p>
    <w:p w:rsidR="009A1264" w:rsidRPr="00E94435" w:rsidRDefault="009A1264" w:rsidP="009A1264">
      <w:pPr>
        <w:pStyle w:val="Odstavecseseznamem"/>
        <w:numPr>
          <w:ilvl w:val="0"/>
          <w:numId w:val="1"/>
        </w:numPr>
        <w:rPr>
          <w:b/>
        </w:rPr>
      </w:pPr>
      <w:r w:rsidRPr="00E94435">
        <w:rPr>
          <w:b/>
        </w:rPr>
        <w:t>Příprava</w:t>
      </w:r>
    </w:p>
    <w:p w:rsidR="00DE6B3D" w:rsidRPr="00DD7A5A" w:rsidRDefault="00E94435" w:rsidP="009A1264">
      <w:r w:rsidRPr="00E94435">
        <w:t>Epoxidová penetrace pod PUR membrány</w:t>
      </w:r>
      <w:r w:rsidR="001A1F0E" w:rsidRPr="00DD7A5A">
        <w:t xml:space="preserve">  je  dvousložková penetrace</w:t>
      </w:r>
      <w:r w:rsidR="0051204A">
        <w:t>. Smícháme složku A + složku B</w:t>
      </w:r>
      <w:r w:rsidR="009A1264" w:rsidRPr="00DD7A5A">
        <w:t xml:space="preserve">. </w:t>
      </w:r>
      <w:r w:rsidR="001A1F0E" w:rsidRPr="00DD7A5A">
        <w:t>Mích</w:t>
      </w:r>
      <w:r w:rsidR="0051204A">
        <w:t>ám</w:t>
      </w:r>
      <w:r w:rsidR="001A1F0E" w:rsidRPr="00DD7A5A">
        <w:t>e  3-5 min</w:t>
      </w:r>
      <w:r w:rsidR="0051204A">
        <w:t>. až docílím</w:t>
      </w:r>
      <w:r w:rsidR="00DE6B3D" w:rsidRPr="00DD7A5A">
        <w:t>e homogenní směs</w:t>
      </w:r>
      <w:r w:rsidR="0051204A">
        <w:t>i</w:t>
      </w:r>
      <w:r w:rsidR="00DE6B3D" w:rsidRPr="00DD7A5A">
        <w:t xml:space="preserve">. </w:t>
      </w:r>
      <w:r w:rsidR="001A1F0E" w:rsidRPr="00DD7A5A">
        <w:t xml:space="preserve">Pro regulaci viskozity </w:t>
      </w:r>
      <w:r w:rsidR="00DE6B3D" w:rsidRPr="00DD7A5A">
        <w:t>ře</w:t>
      </w:r>
      <w:r w:rsidR="0051204A">
        <w:t>díme</w:t>
      </w:r>
      <w:r w:rsidR="00DE6B3D" w:rsidRPr="00DD7A5A">
        <w:t xml:space="preserve"> namíchanou  směs s 15 -25 % vody.</w:t>
      </w:r>
    </w:p>
    <w:p w:rsidR="009A1264" w:rsidRPr="00DD7A5A" w:rsidRDefault="009A1264" w:rsidP="009A1264">
      <w:pPr>
        <w:pStyle w:val="Odstavecseseznamem"/>
        <w:numPr>
          <w:ilvl w:val="0"/>
          <w:numId w:val="1"/>
        </w:numPr>
        <w:rPr>
          <w:b/>
        </w:rPr>
      </w:pPr>
      <w:r w:rsidRPr="00DD7A5A">
        <w:rPr>
          <w:b/>
        </w:rPr>
        <w:t xml:space="preserve">Aplikace </w:t>
      </w:r>
    </w:p>
    <w:p w:rsidR="009A1264" w:rsidRPr="00DD7A5A" w:rsidRDefault="007B38C3">
      <w:pPr>
        <w:rPr>
          <w:b/>
        </w:rPr>
      </w:pPr>
      <w:r w:rsidRPr="00DD7A5A">
        <w:t xml:space="preserve">Připravenou penetraci natíráme </w:t>
      </w:r>
      <w:proofErr w:type="spellStart"/>
      <w:r w:rsidRPr="00DD7A5A">
        <w:t>rounovým</w:t>
      </w:r>
      <w:proofErr w:type="spellEnd"/>
      <w:r w:rsidRPr="00DD7A5A">
        <w:t xml:space="preserve"> válečkem po celé ploše betonového povrchu.</w:t>
      </w:r>
      <w:r w:rsidR="0051204A">
        <w:t xml:space="preserve"> </w:t>
      </w:r>
      <w:r w:rsidRPr="00DD7A5A">
        <w:t>Teplota v průběhu aplikace  by měla být mezi +10</w:t>
      </w:r>
      <w:r w:rsidR="0051204A">
        <w:t>°</w:t>
      </w:r>
      <w:r w:rsidRPr="00DD7A5A">
        <w:t>C  až +35</w:t>
      </w:r>
      <w:r w:rsidR="0051204A">
        <w:t>°</w:t>
      </w:r>
      <w:r w:rsidRPr="00DD7A5A">
        <w:t>C.</w:t>
      </w:r>
      <w:r w:rsidR="00355027" w:rsidRPr="00DD7A5A">
        <w:rPr>
          <w:b/>
        </w:rPr>
        <w:t xml:space="preserve">                 </w:t>
      </w:r>
      <w:r w:rsidR="00DA23C7" w:rsidRPr="00DD7A5A">
        <w:rPr>
          <w:b/>
        </w:rPr>
        <w:t xml:space="preserve">                    </w:t>
      </w:r>
    </w:p>
    <w:p w:rsidR="009A1264" w:rsidRPr="00DD7A5A" w:rsidRDefault="009A1264">
      <w:pPr>
        <w:rPr>
          <w:b/>
        </w:rPr>
      </w:pPr>
      <w:r w:rsidRPr="00DD7A5A">
        <w:rPr>
          <w:b/>
          <w:i/>
          <w:u w:val="single"/>
        </w:rPr>
        <w:t xml:space="preserve">KROK 2 </w:t>
      </w:r>
      <w:r w:rsidRPr="00DD7A5A">
        <w:rPr>
          <w:b/>
        </w:rPr>
        <w:t xml:space="preserve">                          </w:t>
      </w:r>
    </w:p>
    <w:p w:rsidR="009A1264" w:rsidRPr="00DD7A5A" w:rsidRDefault="00522E83" w:rsidP="00E94435">
      <w:pPr>
        <w:jc w:val="center"/>
      </w:pPr>
      <w:r w:rsidRPr="00DD7A5A">
        <w:t>ELASTICKÁ POLYURETANOVÁ MEMBRÁNA</w:t>
      </w:r>
    </w:p>
    <w:p w:rsidR="00B2454C" w:rsidRPr="00DD7A5A" w:rsidRDefault="00DA23C7" w:rsidP="00355027">
      <w:pPr>
        <w:pStyle w:val="Odstavecseseznamem"/>
        <w:numPr>
          <w:ilvl w:val="0"/>
          <w:numId w:val="1"/>
        </w:numPr>
        <w:rPr>
          <w:b/>
        </w:rPr>
      </w:pPr>
      <w:r w:rsidRPr="00DD7A5A">
        <w:rPr>
          <w:b/>
        </w:rPr>
        <w:t>Příprava</w:t>
      </w:r>
    </w:p>
    <w:p w:rsidR="00EC66A0" w:rsidRPr="00DD7A5A" w:rsidRDefault="0051204A">
      <w:r>
        <w:t xml:space="preserve">Penetrační </w:t>
      </w:r>
      <w:r w:rsidR="00E94435">
        <w:t xml:space="preserve">epoxidový </w:t>
      </w:r>
      <w:r>
        <w:t xml:space="preserve">nátěr </w:t>
      </w:r>
      <w:r w:rsidR="00522E83" w:rsidRPr="00DD7A5A">
        <w:t>musí být ještě lepivý při aplikaci</w:t>
      </w:r>
      <w:r>
        <w:t xml:space="preserve"> </w:t>
      </w:r>
      <w:r w:rsidR="00E94435">
        <w:t>elastické polyuretanové membrány</w:t>
      </w:r>
      <w:r w:rsidR="00522E83" w:rsidRPr="00DD7A5A">
        <w:t>, tzn. 6-12 hod</w:t>
      </w:r>
      <w:r>
        <w:t>.</w:t>
      </w:r>
      <w:r w:rsidR="00522E83" w:rsidRPr="00DD7A5A">
        <w:t>, ne později než 24</w:t>
      </w:r>
      <w:r>
        <w:t xml:space="preserve"> </w:t>
      </w:r>
      <w:r w:rsidR="00522E83" w:rsidRPr="00DD7A5A">
        <w:t>hod</w:t>
      </w:r>
      <w:r>
        <w:t>.</w:t>
      </w:r>
      <w:r w:rsidR="00522E83" w:rsidRPr="00DD7A5A">
        <w:t xml:space="preserve"> po dokončení penetrace.</w:t>
      </w:r>
    </w:p>
    <w:p w:rsidR="00F23AD1" w:rsidRPr="00DD7A5A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DD7A5A">
        <w:rPr>
          <w:b/>
        </w:rPr>
        <w:t xml:space="preserve">Aplikace </w:t>
      </w:r>
    </w:p>
    <w:p w:rsidR="00CA63A4" w:rsidRPr="00DD7A5A" w:rsidRDefault="00D26544" w:rsidP="0051204A">
      <w:r w:rsidRPr="00DD7A5A">
        <w:t xml:space="preserve">Na </w:t>
      </w:r>
      <w:proofErr w:type="spellStart"/>
      <w:r w:rsidRPr="00DD7A5A">
        <w:t>napenetrovaný</w:t>
      </w:r>
      <w:proofErr w:type="spellEnd"/>
      <w:r w:rsidRPr="00DD7A5A">
        <w:t xml:space="preserve"> povrch vylijeme část obsahu balení </w:t>
      </w:r>
      <w:r w:rsidR="0051204A">
        <w:t xml:space="preserve"> </w:t>
      </w:r>
      <w:r w:rsidR="00E94435">
        <w:t>elastické polyuretanové membrány</w:t>
      </w:r>
      <w:r w:rsidRPr="00DD7A5A">
        <w:t xml:space="preserve">  a  tento p</w:t>
      </w:r>
      <w:r w:rsidR="0051204A">
        <w:t>oly</w:t>
      </w:r>
      <w:r w:rsidRPr="00DD7A5A">
        <w:t>ur</w:t>
      </w:r>
      <w:r w:rsidR="0051204A">
        <w:t>etanový</w:t>
      </w:r>
      <w:r w:rsidRPr="00DD7A5A">
        <w:t xml:space="preserve"> nátěr pomoc</w:t>
      </w:r>
      <w:r w:rsidR="0051204A">
        <w:t xml:space="preserve">í </w:t>
      </w:r>
      <w:proofErr w:type="spellStart"/>
      <w:r w:rsidR="0051204A">
        <w:t>rounového</w:t>
      </w:r>
      <w:proofErr w:type="spellEnd"/>
      <w:r w:rsidR="0051204A">
        <w:t xml:space="preserve"> válečku rovnoměrně rozprostřeme po celé ploše</w:t>
      </w:r>
      <w:r w:rsidR="00AF572B">
        <w:t>. Před 2.</w:t>
      </w:r>
      <w:r w:rsidR="0051204A">
        <w:t xml:space="preserve"> </w:t>
      </w:r>
      <w:r w:rsidR="00AF572B">
        <w:t>nátěrem následuje technologická přestávka  12</w:t>
      </w:r>
      <w:r w:rsidR="0051204A">
        <w:t xml:space="preserve"> </w:t>
      </w:r>
      <w:r w:rsidR="00AF572B">
        <w:t>-</w:t>
      </w:r>
      <w:r w:rsidR="0051204A">
        <w:t xml:space="preserve"> </w:t>
      </w:r>
      <w:r w:rsidR="00AF572B">
        <w:t>18 hod</w:t>
      </w:r>
      <w:r w:rsidR="0051204A">
        <w:t>.</w:t>
      </w:r>
      <w:r w:rsidR="00AF572B">
        <w:t>, ne více než 48 hod</w:t>
      </w:r>
      <w:r w:rsidR="0051204A">
        <w:t>.</w:t>
      </w:r>
      <w:r w:rsidR="00AF572B">
        <w:t>. Po uplynutí</w:t>
      </w:r>
      <w:r w:rsidR="00D94D4C">
        <w:t xml:space="preserve"> této doby aplikujte 2.rstvu</w:t>
      </w:r>
      <w:r w:rsidR="0051204A">
        <w:t xml:space="preserve">  </w:t>
      </w:r>
      <w:r w:rsidR="00D94D4C">
        <w:t xml:space="preserve"> </w:t>
      </w:r>
      <w:r w:rsidR="00E94435">
        <w:t>elastické polyuretanové membrány</w:t>
      </w:r>
      <w:r w:rsidR="00D94D4C">
        <w:t>.</w:t>
      </w:r>
    </w:p>
    <w:p w:rsidR="00CA63A4" w:rsidRPr="00CA63A4" w:rsidRDefault="00CA63A4" w:rsidP="00774213">
      <w:pPr>
        <w:pStyle w:val="Odstavecseseznamem"/>
        <w:rPr>
          <w:color w:val="C00000"/>
        </w:rPr>
      </w:pPr>
    </w:p>
    <w:p w:rsidR="00CA63A4" w:rsidRPr="00D94D4C" w:rsidRDefault="00CA63A4" w:rsidP="00CA63A4">
      <w:pPr>
        <w:pStyle w:val="Odstavecseseznamem"/>
        <w:numPr>
          <w:ilvl w:val="0"/>
          <w:numId w:val="1"/>
        </w:numPr>
        <w:rPr>
          <w:b/>
        </w:rPr>
      </w:pPr>
      <w:r w:rsidRPr="00D94D4C">
        <w:rPr>
          <w:b/>
        </w:rPr>
        <w:t xml:space="preserve">Povrchová úprava  </w:t>
      </w:r>
    </w:p>
    <w:p w:rsidR="00CA63A4" w:rsidRPr="00D94D4C" w:rsidRDefault="00E94435" w:rsidP="0051204A">
      <w:r>
        <w:t>Elastická polyuretanová membrána</w:t>
      </w:r>
      <w:bookmarkStart w:id="0" w:name="_GoBack"/>
      <w:bookmarkEnd w:id="0"/>
      <w:r w:rsidR="00CA63A4" w:rsidRPr="00D94D4C">
        <w:t xml:space="preserve">  nevyžaduje  pro izolaci ploché střechy žádnou další ochrannou vrstvu, pokud není střecha komerčně nebo průmyslově využívána.</w:t>
      </w:r>
    </w:p>
    <w:p w:rsidR="00CA63A4" w:rsidRPr="00D94D4C" w:rsidRDefault="00CA63A4" w:rsidP="00774213">
      <w:pPr>
        <w:pStyle w:val="Odstavecseseznamem"/>
      </w:pPr>
    </w:p>
    <w:p w:rsidR="00B44A0E" w:rsidRPr="008F43B5" w:rsidRDefault="00B44A0E" w:rsidP="00B44A0E">
      <w:pPr>
        <w:rPr>
          <w:b/>
        </w:rPr>
      </w:pPr>
    </w:p>
    <w:p w:rsidR="00B44A0E" w:rsidRPr="008F43B5" w:rsidRDefault="00B44A0E" w:rsidP="00774213">
      <w:pPr>
        <w:pStyle w:val="Odstavecseseznamem"/>
      </w:pPr>
    </w:p>
    <w:p w:rsidR="00571E27" w:rsidRPr="008F43B5" w:rsidRDefault="00571E27" w:rsidP="00571E27">
      <w:pPr>
        <w:pStyle w:val="Odstavecseseznamem"/>
      </w:pPr>
    </w:p>
    <w:p w:rsidR="00571E27" w:rsidRPr="008F43B5" w:rsidRDefault="00571E27" w:rsidP="00571E27"/>
    <w:p w:rsidR="00571E27" w:rsidRPr="008F43B5" w:rsidRDefault="00571E27" w:rsidP="00571E27"/>
    <w:p w:rsidR="00571E27" w:rsidRPr="008F43B5" w:rsidRDefault="00571E27" w:rsidP="00571E27"/>
    <w:p w:rsidR="00571E27" w:rsidRPr="008F43B5" w:rsidRDefault="00571E27" w:rsidP="00571E27"/>
    <w:p w:rsidR="00104E19" w:rsidRPr="008F43B5" w:rsidRDefault="00104E19" w:rsidP="00950B94">
      <w:pPr>
        <w:pStyle w:val="Odstavecseseznamem"/>
        <w:rPr>
          <w:b/>
        </w:rPr>
      </w:pPr>
    </w:p>
    <w:p w:rsidR="009F246E" w:rsidRPr="008F43B5" w:rsidRDefault="009F246E" w:rsidP="001E3FAE"/>
    <w:p w:rsidR="004373DE" w:rsidRPr="008F43B5" w:rsidRDefault="004373DE"/>
    <w:sectPr w:rsidR="004373DE" w:rsidRPr="008F43B5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1340F"/>
    <w:rsid w:val="000D279D"/>
    <w:rsid w:val="000E349C"/>
    <w:rsid w:val="001004CB"/>
    <w:rsid w:val="00104E19"/>
    <w:rsid w:val="001546FF"/>
    <w:rsid w:val="0018769C"/>
    <w:rsid w:val="00192714"/>
    <w:rsid w:val="001A1F0E"/>
    <w:rsid w:val="001B5BD0"/>
    <w:rsid w:val="001E3FAE"/>
    <w:rsid w:val="0020663A"/>
    <w:rsid w:val="0022105A"/>
    <w:rsid w:val="0023101B"/>
    <w:rsid w:val="002604DE"/>
    <w:rsid w:val="00274CD3"/>
    <w:rsid w:val="00286AA0"/>
    <w:rsid w:val="002F4117"/>
    <w:rsid w:val="002F53AB"/>
    <w:rsid w:val="003036BF"/>
    <w:rsid w:val="00343046"/>
    <w:rsid w:val="00355027"/>
    <w:rsid w:val="003B3813"/>
    <w:rsid w:val="003C0260"/>
    <w:rsid w:val="004373DE"/>
    <w:rsid w:val="0051204A"/>
    <w:rsid w:val="00522E83"/>
    <w:rsid w:val="005318D1"/>
    <w:rsid w:val="005654E7"/>
    <w:rsid w:val="00571E27"/>
    <w:rsid w:val="00585925"/>
    <w:rsid w:val="00586F5D"/>
    <w:rsid w:val="005E0D06"/>
    <w:rsid w:val="005F1F60"/>
    <w:rsid w:val="006572F3"/>
    <w:rsid w:val="006924C4"/>
    <w:rsid w:val="006C74C1"/>
    <w:rsid w:val="006D00C2"/>
    <w:rsid w:val="00712EB6"/>
    <w:rsid w:val="00774213"/>
    <w:rsid w:val="007B35AE"/>
    <w:rsid w:val="007B38C3"/>
    <w:rsid w:val="007D11AD"/>
    <w:rsid w:val="0086324B"/>
    <w:rsid w:val="00863B91"/>
    <w:rsid w:val="008B18B0"/>
    <w:rsid w:val="008D4DD9"/>
    <w:rsid w:val="008F43B5"/>
    <w:rsid w:val="00950B94"/>
    <w:rsid w:val="00987050"/>
    <w:rsid w:val="009A1264"/>
    <w:rsid w:val="009F246E"/>
    <w:rsid w:val="009F6B56"/>
    <w:rsid w:val="00A2625A"/>
    <w:rsid w:val="00A50702"/>
    <w:rsid w:val="00AF572B"/>
    <w:rsid w:val="00B0459A"/>
    <w:rsid w:val="00B17EB6"/>
    <w:rsid w:val="00B2454C"/>
    <w:rsid w:val="00B41235"/>
    <w:rsid w:val="00B44A0E"/>
    <w:rsid w:val="00B870E7"/>
    <w:rsid w:val="00CA63A4"/>
    <w:rsid w:val="00CB14D1"/>
    <w:rsid w:val="00CC39FE"/>
    <w:rsid w:val="00CC67A5"/>
    <w:rsid w:val="00CD3A8B"/>
    <w:rsid w:val="00D03ABE"/>
    <w:rsid w:val="00D26544"/>
    <w:rsid w:val="00D76BDD"/>
    <w:rsid w:val="00D9399B"/>
    <w:rsid w:val="00D94D4C"/>
    <w:rsid w:val="00DA23C7"/>
    <w:rsid w:val="00DA293E"/>
    <w:rsid w:val="00DA310B"/>
    <w:rsid w:val="00DD7A5A"/>
    <w:rsid w:val="00DE6B3D"/>
    <w:rsid w:val="00E94435"/>
    <w:rsid w:val="00EC66A0"/>
    <w:rsid w:val="00EE0A6E"/>
    <w:rsid w:val="00F23AD1"/>
    <w:rsid w:val="00F643DD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8479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2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6</cp:revision>
  <cp:lastPrinted>2019-10-31T12:52:00Z</cp:lastPrinted>
  <dcterms:created xsi:type="dcterms:W3CDTF">2019-10-31T12:52:00Z</dcterms:created>
  <dcterms:modified xsi:type="dcterms:W3CDTF">2019-11-22T10:10:00Z</dcterms:modified>
</cp:coreProperties>
</file>