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bookmarkStart w:id="0" w:name="_GoBack"/>
      <w:bookmarkEnd w:id="0"/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>)</w:t>
      </w:r>
      <w:r w:rsidR="00AE59A5">
        <w:rPr>
          <w:rFonts w:ascii="Arial" w:hAnsi="Arial" w:cs="Arial"/>
        </w:rPr>
        <w:t xml:space="preserve"> </w:t>
      </w:r>
      <w:r w:rsidR="00AE59A5" w:rsidRPr="00AE59A5">
        <w:rPr>
          <w:rFonts w:ascii="Arial" w:hAnsi="Arial" w:cs="Arial"/>
          <w:b/>
        </w:rPr>
        <w:t xml:space="preserve">weber </w:t>
      </w:r>
      <w:proofErr w:type="spellStart"/>
      <w:r w:rsidR="00AE59A5" w:rsidRPr="00AE59A5">
        <w:rPr>
          <w:rFonts w:ascii="Arial" w:hAnsi="Arial" w:cs="Arial"/>
          <w:b/>
        </w:rPr>
        <w:t>therm</w:t>
      </w:r>
      <w:proofErr w:type="spellEnd"/>
      <w:r w:rsidR="00AE59A5" w:rsidRPr="00AE59A5">
        <w:rPr>
          <w:rFonts w:ascii="Arial" w:hAnsi="Arial" w:cs="Arial"/>
          <w:b/>
        </w:rPr>
        <w:t xml:space="preserve"> </w:t>
      </w:r>
      <w:proofErr w:type="spellStart"/>
      <w:r w:rsidR="00AE59A5" w:rsidRPr="00AE59A5">
        <w:rPr>
          <w:rFonts w:ascii="Arial" w:hAnsi="Arial" w:cs="Arial"/>
          <w:b/>
        </w:rPr>
        <w:t>flex</w:t>
      </w:r>
      <w:proofErr w:type="spellEnd"/>
      <w:r w:rsidRPr="00683048">
        <w:rPr>
          <w:rFonts w:ascii="Arial" w:hAnsi="Arial" w:cs="Arial"/>
        </w:rPr>
        <w:t xml:space="preserve">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 fasádního pěnového polystyrénu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</w:t>
      </w:r>
      <w:r w:rsidR="007A65BE">
        <w:rPr>
          <w:rFonts w:ascii="Arial" w:hAnsi="Arial" w:cs="Arial"/>
        </w:rPr>
        <w:t>2</w:t>
      </w:r>
      <w:r w:rsidR="006A5F24" w:rsidRPr="00683048">
        <w:rPr>
          <w:rFonts w:ascii="Arial" w:hAnsi="Arial" w:cs="Arial"/>
        </w:rPr>
        <w:t>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AE59A5">
        <w:rPr>
          <w:rFonts w:ascii="Arial" w:hAnsi="Arial" w:cs="Arial"/>
          <w:b/>
        </w:rPr>
        <w:t>odstraňovačem řas, mechů a lišejníků.</w:t>
      </w:r>
      <w:r w:rsidRPr="00683048">
        <w:rPr>
          <w:rFonts w:ascii="Arial" w:hAnsi="Arial" w:cs="Arial"/>
        </w:rPr>
        <w:t xml:space="preserve">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6523B3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 xml:space="preserve">, případně na zakládací sadu, kvůli eliminaci tepelného mostu </w:t>
      </w:r>
      <w:r w:rsidR="000509E0">
        <w:rPr>
          <w:rFonts w:ascii="Arial" w:hAnsi="Arial" w:cs="Arial"/>
        </w:rPr>
        <w:t>a</w:t>
      </w:r>
      <w:r w:rsidR="003372DB" w:rsidRPr="00683048">
        <w:rPr>
          <w:rFonts w:ascii="Arial" w:hAnsi="Arial" w:cs="Arial"/>
        </w:rPr>
        <w:t xml:space="preserve">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7A65BE">
        <w:rPr>
          <w:rFonts w:ascii="Arial" w:hAnsi="Arial" w:cs="Arial"/>
        </w:rPr>
        <w:t xml:space="preserve">, tj. pruhem fasádní minerální vlny s třídou reakce na oheň </w:t>
      </w:r>
      <w:proofErr w:type="spellStart"/>
      <w:r w:rsidR="007A65BE">
        <w:rPr>
          <w:rFonts w:ascii="Arial" w:hAnsi="Arial" w:cs="Arial"/>
        </w:rPr>
        <w:t>A1</w:t>
      </w:r>
      <w:proofErr w:type="spellEnd"/>
      <w:r w:rsidR="007A65BE">
        <w:rPr>
          <w:rFonts w:ascii="Arial" w:hAnsi="Arial" w:cs="Arial"/>
        </w:rPr>
        <w:t xml:space="preserve"> výšk</w:t>
      </w:r>
      <w:r w:rsidR="000509E0">
        <w:rPr>
          <w:rFonts w:ascii="Arial" w:hAnsi="Arial" w:cs="Arial"/>
        </w:rPr>
        <w:t>y</w:t>
      </w:r>
      <w:r w:rsidR="007A65BE">
        <w:rPr>
          <w:rFonts w:ascii="Arial" w:hAnsi="Arial" w:cs="Arial"/>
        </w:rPr>
        <w:t xml:space="preserve"> 900 mm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6F0D27" w:rsidRDefault="005D2CF6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musí vykazovat mechanickou odolnost proti rázu</w:t>
      </w:r>
      <w:r w:rsidR="007A7CC0" w:rsidRPr="00683048">
        <w:rPr>
          <w:rFonts w:ascii="Arial" w:hAnsi="Arial" w:cs="Arial"/>
        </w:rPr>
        <w:t xml:space="preserve">, dle metodiky </w:t>
      </w:r>
      <w:proofErr w:type="spellStart"/>
      <w:r w:rsidR="007A7CC0" w:rsidRPr="00683048">
        <w:rPr>
          <w:rFonts w:ascii="Arial" w:hAnsi="Arial" w:cs="Arial"/>
        </w:rPr>
        <w:t>ETA</w:t>
      </w:r>
      <w:r w:rsidR="00B037B6">
        <w:rPr>
          <w:rFonts w:ascii="Arial" w:hAnsi="Arial" w:cs="Arial"/>
        </w:rPr>
        <w:t>G</w:t>
      </w:r>
      <w:proofErr w:type="spellEnd"/>
      <w:r w:rsidR="007A7CC0" w:rsidRPr="00683048">
        <w:rPr>
          <w:rFonts w:ascii="Arial" w:hAnsi="Arial" w:cs="Arial"/>
        </w:rPr>
        <w:t xml:space="preserve"> 004,</w:t>
      </w:r>
      <w:r w:rsidRPr="00683048">
        <w:rPr>
          <w:rFonts w:ascii="Arial" w:hAnsi="Arial" w:cs="Arial"/>
        </w:rPr>
        <w:t xml:space="preserve"> min. </w:t>
      </w:r>
      <w:r w:rsidR="000509E0">
        <w:rPr>
          <w:rFonts w:ascii="Arial" w:hAnsi="Arial" w:cs="Arial"/>
        </w:rPr>
        <w:t>30</w:t>
      </w:r>
      <w:r w:rsidRPr="00683048">
        <w:rPr>
          <w:rFonts w:ascii="Arial" w:hAnsi="Arial" w:cs="Arial"/>
        </w:rPr>
        <w:t xml:space="preserve"> J bez poškození </w:t>
      </w:r>
      <w:r w:rsidR="00A514D6" w:rsidRPr="00683048">
        <w:rPr>
          <w:rFonts w:ascii="Arial" w:hAnsi="Arial" w:cs="Arial"/>
        </w:rPr>
        <w:t>(</w:t>
      </w:r>
      <w:r w:rsidRPr="00683048">
        <w:rPr>
          <w:rFonts w:ascii="Arial" w:hAnsi="Arial" w:cs="Arial"/>
        </w:rPr>
        <w:t>kategorie I</w:t>
      </w:r>
      <w:r w:rsidR="00A514D6" w:rsidRPr="00683048">
        <w:rPr>
          <w:rFonts w:ascii="Arial" w:hAnsi="Arial" w:cs="Arial"/>
        </w:rPr>
        <w:t>) s omítkou zrnitosti 1,5 mm</w:t>
      </w:r>
      <w:r w:rsidRPr="00683048">
        <w:rPr>
          <w:rFonts w:ascii="Arial" w:hAnsi="Arial" w:cs="Arial"/>
        </w:rPr>
        <w:t>.</w:t>
      </w:r>
      <w:r w:rsidR="00B037B6">
        <w:rPr>
          <w:rFonts w:ascii="Arial" w:hAnsi="Arial" w:cs="Arial"/>
        </w:rPr>
        <w:t xml:space="preserve"> Základní vrstva</w:t>
      </w:r>
      <w:r w:rsidR="00A514D6" w:rsidRPr="00683048">
        <w:rPr>
          <w:rFonts w:ascii="Arial" w:hAnsi="Arial" w:cs="Arial"/>
        </w:rPr>
        <w:t xml:space="preserve"> s vloženou armovací skleněnou síťovinou </w:t>
      </w:r>
      <w:proofErr w:type="spellStart"/>
      <w:r w:rsidR="00AE59A5">
        <w:rPr>
          <w:rFonts w:ascii="Arial" w:hAnsi="Arial" w:cs="Arial"/>
        </w:rPr>
        <w:t>webertherm</w:t>
      </w:r>
      <w:proofErr w:type="spellEnd"/>
      <w:r w:rsidR="00AE59A5">
        <w:rPr>
          <w:rFonts w:ascii="Arial" w:hAnsi="Arial" w:cs="Arial"/>
        </w:rPr>
        <w:t xml:space="preserve"> 131</w:t>
      </w:r>
      <w:r w:rsidR="00C47231">
        <w:rPr>
          <w:rFonts w:ascii="Arial" w:hAnsi="Arial" w:cs="Arial"/>
        </w:rPr>
        <w:t xml:space="preserve"> bude provedena tmelem na disperzní</w:t>
      </w:r>
      <w:r w:rsidR="00A514D6" w:rsidRPr="00683048">
        <w:rPr>
          <w:rFonts w:ascii="Arial" w:hAnsi="Arial" w:cs="Arial"/>
        </w:rPr>
        <w:t xml:space="preserve"> bázi s hodnotou součinitele propustnosti vodních par maximálně </w:t>
      </w:r>
      <w:r w:rsidR="000509E0">
        <w:rPr>
          <w:rFonts w:ascii="Arial" w:hAnsi="Arial" w:cs="Arial"/>
        </w:rPr>
        <w:t>110</w:t>
      </w:r>
      <w:r w:rsidR="00FB7E5A">
        <w:rPr>
          <w:rFonts w:ascii="Arial" w:hAnsi="Arial" w:cs="Arial"/>
        </w:rPr>
        <w:t xml:space="preserve">, </w:t>
      </w:r>
      <w:r w:rsidR="00244EF2" w:rsidRPr="00683048">
        <w:rPr>
          <w:rFonts w:ascii="Arial" w:hAnsi="Arial" w:cs="Arial"/>
        </w:rPr>
        <w:t>ekvivalentní difúzní tloušťka základní vrstvy s omítku maximálně 0,</w:t>
      </w:r>
      <w:r w:rsidR="00CD7F53" w:rsidRPr="00683048">
        <w:rPr>
          <w:rFonts w:ascii="Arial" w:hAnsi="Arial" w:cs="Arial"/>
        </w:rPr>
        <w:t>3</w:t>
      </w:r>
      <w:r w:rsidR="000509E0">
        <w:rPr>
          <w:rFonts w:ascii="Arial" w:hAnsi="Arial" w:cs="Arial"/>
        </w:rPr>
        <w:t>5</w:t>
      </w:r>
      <w:r w:rsidR="00244EF2" w:rsidRPr="00683048">
        <w:rPr>
          <w:rFonts w:ascii="Arial" w:hAnsi="Arial" w:cs="Arial"/>
        </w:rPr>
        <w:t xml:space="preserve"> m dle </w:t>
      </w:r>
      <w:proofErr w:type="gramStart"/>
      <w:r w:rsidR="00244EF2" w:rsidRPr="00683048">
        <w:rPr>
          <w:rFonts w:ascii="Arial" w:hAnsi="Arial" w:cs="Arial"/>
        </w:rPr>
        <w:t>ETA</w:t>
      </w:r>
      <w:proofErr w:type="gramEnd"/>
      <w:r w:rsidR="00244EF2" w:rsidRPr="00683048">
        <w:rPr>
          <w:rFonts w:ascii="Arial" w:hAnsi="Arial" w:cs="Arial"/>
        </w:rPr>
        <w:t>.</w:t>
      </w:r>
      <w:r w:rsidR="005A48FE" w:rsidRPr="00683048">
        <w:rPr>
          <w:rFonts w:ascii="Arial" w:hAnsi="Arial" w:cs="Arial"/>
        </w:rPr>
        <w:t xml:space="preserve"> </w:t>
      </w:r>
    </w:p>
    <w:p w:rsidR="000509E0" w:rsidRDefault="005A48FE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Nadpraží i ostění bude provedeno v souladu s požadavky ČSN 73 0910 (čl. 3.1.3.)</w:t>
      </w:r>
      <w:r w:rsidR="007A65BE">
        <w:rPr>
          <w:rFonts w:ascii="Arial" w:hAnsi="Arial" w:cs="Arial"/>
        </w:rPr>
        <w:t>, tj. pruhem dělících nadoken</w:t>
      </w:r>
      <w:r w:rsidR="000509E0">
        <w:rPr>
          <w:rFonts w:ascii="Arial" w:hAnsi="Arial" w:cs="Arial"/>
        </w:rPr>
        <w:t>n</w:t>
      </w:r>
      <w:r w:rsidR="007A65BE">
        <w:rPr>
          <w:rFonts w:ascii="Arial" w:hAnsi="Arial" w:cs="Arial"/>
        </w:rPr>
        <w:t>ích</w:t>
      </w:r>
      <w:r w:rsidR="000509E0">
        <w:rPr>
          <w:rFonts w:ascii="Arial" w:hAnsi="Arial" w:cs="Arial"/>
        </w:rPr>
        <w:t xml:space="preserve"> pásů výšky 900 mm ve vzdálenosti max. 400 mm od roviny nadpraží z</w:t>
      </w:r>
      <w:r w:rsidR="007A65BE">
        <w:rPr>
          <w:rFonts w:ascii="Arial" w:hAnsi="Arial" w:cs="Arial"/>
        </w:rPr>
        <w:t xml:space="preserve"> fasádní minerální vlny s třídou reakce na oheň </w:t>
      </w:r>
      <w:proofErr w:type="spellStart"/>
      <w:r w:rsidR="007A65BE">
        <w:rPr>
          <w:rFonts w:ascii="Arial" w:hAnsi="Arial" w:cs="Arial"/>
        </w:rPr>
        <w:t>A1</w:t>
      </w:r>
      <w:proofErr w:type="spellEnd"/>
      <w:r w:rsidR="00A638F0" w:rsidRPr="00683048">
        <w:rPr>
          <w:rFonts w:ascii="Arial" w:hAnsi="Arial" w:cs="Arial"/>
        </w:rPr>
        <w:t xml:space="preserve">. 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</w:t>
      </w:r>
      <w:r w:rsidR="00135254">
        <w:rPr>
          <w:rFonts w:ascii="Arial" w:hAnsi="Arial" w:cs="Arial"/>
        </w:rPr>
        <w:t xml:space="preserve"> </w:t>
      </w:r>
      <w:r w:rsidR="00135254" w:rsidRPr="00066E44">
        <w:rPr>
          <w:rFonts w:ascii="Arial" w:hAnsi="Arial" w:cs="Arial"/>
        </w:rPr>
        <w:t xml:space="preserve">a počet hmoždinek na </w:t>
      </w:r>
      <w:proofErr w:type="spellStart"/>
      <w:r w:rsidR="00135254" w:rsidRPr="00066E44">
        <w:rPr>
          <w:rFonts w:ascii="Arial" w:hAnsi="Arial" w:cs="Arial"/>
        </w:rPr>
        <w:t>m</w:t>
      </w:r>
      <w:r w:rsidR="00135254" w:rsidRPr="00066E44">
        <w:rPr>
          <w:rFonts w:ascii="Arial" w:hAnsi="Arial" w:cs="Arial"/>
          <w:vertAlign w:val="superscript"/>
        </w:rPr>
        <w:t>2</w:t>
      </w:r>
      <w:proofErr w:type="spellEnd"/>
      <w:r w:rsidR="00135254">
        <w:rPr>
          <w:rFonts w:ascii="Arial" w:hAnsi="Arial" w:cs="Arial"/>
        </w:rPr>
        <w:t>, dle ČSN 73 2902</w:t>
      </w:r>
      <w:r>
        <w:rPr>
          <w:rFonts w:ascii="Arial" w:hAnsi="Arial" w:cs="Arial"/>
        </w:rPr>
        <w:t>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6F0D27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6F0D27">
        <w:rPr>
          <w:rFonts w:ascii="Arial" w:hAnsi="Arial" w:cs="Arial"/>
        </w:rPr>
        <w:t xml:space="preserve"> do výšky min. 300 mm nad terén</w:t>
      </w:r>
      <w:r w:rsidR="00033DF7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</w:t>
      </w:r>
      <w:r w:rsidRPr="00683048">
        <w:rPr>
          <w:rFonts w:ascii="Arial" w:hAnsi="Arial" w:cs="Arial"/>
        </w:rPr>
        <w:lastRenderedPageBreak/>
        <w:t>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="00A30C68"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509E0"/>
    <w:rsid w:val="00066E44"/>
    <w:rsid w:val="000F3A28"/>
    <w:rsid w:val="00135254"/>
    <w:rsid w:val="001939AE"/>
    <w:rsid w:val="001A68D1"/>
    <w:rsid w:val="001B4A3C"/>
    <w:rsid w:val="00205614"/>
    <w:rsid w:val="00244EF2"/>
    <w:rsid w:val="00280742"/>
    <w:rsid w:val="002B5AD8"/>
    <w:rsid w:val="003016B8"/>
    <w:rsid w:val="003372DB"/>
    <w:rsid w:val="003679BA"/>
    <w:rsid w:val="003A522E"/>
    <w:rsid w:val="003B2829"/>
    <w:rsid w:val="00475D09"/>
    <w:rsid w:val="004846A4"/>
    <w:rsid w:val="00485204"/>
    <w:rsid w:val="00505DEE"/>
    <w:rsid w:val="00581C9B"/>
    <w:rsid w:val="005A48FE"/>
    <w:rsid w:val="005D2CF6"/>
    <w:rsid w:val="006523B3"/>
    <w:rsid w:val="00683048"/>
    <w:rsid w:val="006A5F24"/>
    <w:rsid w:val="006F0D27"/>
    <w:rsid w:val="00715FB8"/>
    <w:rsid w:val="00735E64"/>
    <w:rsid w:val="00736BA0"/>
    <w:rsid w:val="00736E15"/>
    <w:rsid w:val="00783C89"/>
    <w:rsid w:val="007A65BE"/>
    <w:rsid w:val="007A7CC0"/>
    <w:rsid w:val="007D3849"/>
    <w:rsid w:val="008559AD"/>
    <w:rsid w:val="008939B7"/>
    <w:rsid w:val="008C720D"/>
    <w:rsid w:val="008E68FD"/>
    <w:rsid w:val="009735D5"/>
    <w:rsid w:val="009C023C"/>
    <w:rsid w:val="009C2F1B"/>
    <w:rsid w:val="00A22C72"/>
    <w:rsid w:val="00A30C68"/>
    <w:rsid w:val="00A462EC"/>
    <w:rsid w:val="00A514D6"/>
    <w:rsid w:val="00A638F0"/>
    <w:rsid w:val="00A83191"/>
    <w:rsid w:val="00A860C9"/>
    <w:rsid w:val="00AB3651"/>
    <w:rsid w:val="00AE59A5"/>
    <w:rsid w:val="00AF1094"/>
    <w:rsid w:val="00B037B6"/>
    <w:rsid w:val="00B351D9"/>
    <w:rsid w:val="00B73B2F"/>
    <w:rsid w:val="00BA3FAF"/>
    <w:rsid w:val="00BB0827"/>
    <w:rsid w:val="00C3538D"/>
    <w:rsid w:val="00C47231"/>
    <w:rsid w:val="00CD49B9"/>
    <w:rsid w:val="00CD7F53"/>
    <w:rsid w:val="00D51608"/>
    <w:rsid w:val="00D56F72"/>
    <w:rsid w:val="00DB4C07"/>
    <w:rsid w:val="00DE3EBC"/>
    <w:rsid w:val="00E65F8C"/>
    <w:rsid w:val="00E77652"/>
    <w:rsid w:val="00EB688D"/>
    <w:rsid w:val="00ED0664"/>
    <w:rsid w:val="00EF5C03"/>
    <w:rsid w:val="00EF64AB"/>
    <w:rsid w:val="00F90735"/>
    <w:rsid w:val="00F97084"/>
    <w:rsid w:val="00FA33EB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825D9"/>
    <w:rsid w:val="0013272A"/>
    <w:rsid w:val="00430D01"/>
    <w:rsid w:val="00532A5A"/>
    <w:rsid w:val="00601EEB"/>
    <w:rsid w:val="00645750"/>
    <w:rsid w:val="006B1149"/>
    <w:rsid w:val="00774AFF"/>
    <w:rsid w:val="008711C4"/>
    <w:rsid w:val="00997FBB"/>
    <w:rsid w:val="00A071EB"/>
    <w:rsid w:val="00D05B01"/>
    <w:rsid w:val="00D621FC"/>
    <w:rsid w:val="00DF71E3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8D74-BEFF-4A2D-A633-76995B4A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26</cp:revision>
  <dcterms:created xsi:type="dcterms:W3CDTF">2016-12-16T15:41:00Z</dcterms:created>
  <dcterms:modified xsi:type="dcterms:W3CDTF">2018-10-22T12:13:00Z</dcterms:modified>
</cp:coreProperties>
</file>